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350" w:rsidRDefault="000C2350" w:rsidP="000C2350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5. М</w:t>
      </w:r>
      <w:r w:rsidRPr="009135B3">
        <w:rPr>
          <w:rFonts w:ascii="Times New Roman" w:hAnsi="Times New Roman" w:cs="Times New Roman"/>
          <w:b/>
          <w:sz w:val="28"/>
          <w:szCs w:val="28"/>
          <w:lang w:val="kk-KZ"/>
        </w:rPr>
        <w:t>әдениет тілі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0C2350" w:rsidRPr="00D302F4" w:rsidRDefault="000C2350" w:rsidP="000C2350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0C2350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 xml:space="preserve">Семинар 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сұрақтары</w:t>
      </w:r>
      <w:r w:rsidRPr="009135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C2350" w:rsidRDefault="000C2350" w:rsidP="000C2350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Мәдениет тілі түсінігі.</w:t>
      </w:r>
    </w:p>
    <w:p w:rsidR="000C2350" w:rsidRDefault="000C2350" w:rsidP="000C2350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Ауызша-символдық жүйелер-табиғи тілдер ретінде.</w:t>
      </w:r>
    </w:p>
    <w:p w:rsidR="000C2350" w:rsidRPr="001042F6" w:rsidRDefault="000C2350" w:rsidP="000C2350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Сепир-Уорф гипотезасы.</w:t>
      </w:r>
    </w:p>
    <w:p w:rsidR="000C2350" w:rsidRPr="00D302F4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0C2350" w:rsidRPr="002227D1" w:rsidRDefault="000C2350" w:rsidP="000C2350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0C2350" w:rsidRPr="00164F6C" w:rsidRDefault="000C2350" w:rsidP="000C2350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Тақырыбы: Жеке тұлғаның </w:t>
      </w:r>
      <w:r w:rsidRPr="00164F6C">
        <w:rPr>
          <w:rFonts w:ascii="Times New Roman" w:hAnsi="Times New Roman" w:cs="Times New Roman"/>
          <w:sz w:val="28"/>
          <w:szCs w:val="28"/>
          <w:lang w:val="kk-KZ"/>
        </w:rPr>
        <w:t>мәдени-этникалық сәйкестендірудегі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(идентификациясындағы) тіл және оның</w:t>
      </w:r>
      <w:r w:rsidRPr="00164F6C">
        <w:rPr>
          <w:rFonts w:ascii="Times New Roman" w:hAnsi="Times New Roman" w:cs="Times New Roman"/>
          <w:sz w:val="28"/>
          <w:szCs w:val="28"/>
          <w:lang w:val="kk-KZ"/>
        </w:rPr>
        <w:t xml:space="preserve"> рөлі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C2350" w:rsidRDefault="000C2350" w:rsidP="000C2350">
      <w:pPr>
        <w:spacing w:after="0"/>
        <w:ind w:left="54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C2350" w:rsidRPr="00FF5DA0" w:rsidRDefault="000C2350" w:rsidP="000C2350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0C2350" w:rsidRDefault="000C2350" w:rsidP="000C2350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367251">
        <w:rPr>
          <w:rFonts w:ascii="Times New Roman" w:hAnsi="Times New Roman" w:cs="Times New Roman"/>
          <w:color w:val="000000"/>
          <w:sz w:val="28"/>
          <w:szCs w:val="28"/>
          <w:lang w:val="kk-KZ"/>
        </w:rPr>
        <w:t>«Тіл және ойлау» аналитикалық эссе.</w:t>
      </w:r>
    </w:p>
    <w:p w:rsidR="000C2350" w:rsidRPr="00D302F4" w:rsidRDefault="000C2350" w:rsidP="000C2350">
      <w:pPr>
        <w:spacing w:after="0"/>
        <w:jc w:val="center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0C2350" w:rsidRPr="00694F46" w:rsidRDefault="000C2350" w:rsidP="000C2350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0C2350" w:rsidRPr="00D302F4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0C2350" w:rsidRPr="0076133A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0C2350" w:rsidRPr="0076133A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</w:t>
      </w:r>
    </w:p>
    <w:p w:rsidR="000C2350" w:rsidRPr="0076133A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3.Төкенов Ө. С. Жаңақұлов А. Мәдениеттану негіздері А,1999 </w:t>
      </w:r>
    </w:p>
    <w:p w:rsidR="000C2350" w:rsidRPr="0076133A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76133A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0C2350" w:rsidRDefault="000C2350" w:rsidP="000C235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</w:rPr>
        <w:t>5. Петров. М.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 Язык, знак, культура. М.,1971</w:t>
      </w:r>
    </w:p>
    <w:p w:rsidR="00F36DB4" w:rsidRPr="000C2350" w:rsidRDefault="00F36DB4" w:rsidP="000C2350"/>
    <w:sectPr w:rsidR="00F36DB4" w:rsidRPr="000C2350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C2350"/>
    <w:rsid w:val="000D7995"/>
    <w:rsid w:val="003E4386"/>
    <w:rsid w:val="005B5EC7"/>
    <w:rsid w:val="009F7E14"/>
    <w:rsid w:val="00B86C61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2025-06-02T07:53:00Z</dcterms:created>
  <dcterms:modified xsi:type="dcterms:W3CDTF">2025-06-02T07:53:00Z</dcterms:modified>
</cp:coreProperties>
</file>